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fbhivym5ony1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Квест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Пер Гюнт vs Тролли</w:t>
        <w:br w:type="textWrapping"/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Вводящий в сказку текст: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Давным-давно, когда тролли ходили по земле, словно они тут хозяева, жил в Кваме охотник, по имени Пер Гюнт. Круглый год бродил Пер Гюнт в горах, потому что в те давние времена горы были покрыты густыми лесами, а в лесах водилось всякое зверьё.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И вот что случилось с ним однажды осенью.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Скотину с лесных пастбищ давно уже угнали вниз, в долину. Вместе со стадами ушёл с гор и весь народ. Пер Гюнт немало исходил крутых тропинок, выслеживая медведя, и ночь застала его недалеко от брошенной пастушеской хижины в Хевринге.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Тьма была такая, что он не видел даже собственной руки.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Когда Пер подошёл к хижине, собаки его ни с того ни с сего принялись лаять, словно они учуяли медведя. Пер Гюнт прислушался. Кругом было тихо. Ни звука, ни шороха.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 самого порога хижины Пер вдруг споткнулся обо что-то большое, скользкое, холодное.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Кто это? - спросил Пер Гюнт.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Это я - Кривой,- ответил из темноты голос.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Пер Гюнт мало что понял. Но ему стало не по себе. Он хотел было подойти к хижине с другой стороны, но едва сделал шаг - опять на что-то наткнулся.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Он наклонился к земле и стал шарить в темноте руками, чтобы узнать, кто же это мешает ему войти в хижину.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Рука его коснулась чего-то холодного, скользкого.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Кто же это? - опять спросил Пер Гюнт.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Да всё я, Кривой,- раздался из темноты голос.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Тут Пер Гюнт догадался, что это тролль, который змеей улегся вокруг хижины.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Кривой ты или ещё какой,- смело сказал Пер Гюнт,- а посторонись-ка да пропусти меня в хижину.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Живое кольцо зашевелилось, раздвинулось, и Пер Гюнт, перешагнув через него, открыл дверь.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 хижине было не светлее, чем на дворе. Пер Гюнт пробирался ощупью, держась за стенку, и вдруг снова споткнулся обо что-то холодное, скользкое, влажное.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Да кто это?! - закричал Пер Гюнт.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Всё тот же Кривой,- услышал он в ответ.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"Нехорошо здесь оставаться,- подумал Пер Гюнт.- Но я сейчас выпрямлю этого Кривого. Будет меня помнить".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Он снял с плеча ружьё и вышел из хижины.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Так ты говоришь, что ты Кривой?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Я самый старший Кривой из Этне-даля,- с гордостью сказал тролль.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По его голосу Пер Гюнт сообразил, где голова этого тролля, и не мешкая выстрелил ему в лоб три раза.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Стреляй ещё раз,- захрипел тролль. Но Пер отлично знал, что, если он выстрелит ещё раз, пуля вернётся к нему и пробьёт голову ему самому.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Хватит с тебя и трех пуль,- сказал Пер Гюнт и вместе с собаками оттащил мёртвое чудовище подальше от пастушьей хижины.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А по горам со всех сторон прокатился гром, вой, визг.</w:t>
        <w:br w:type="textWrapping"/>
        <w:t xml:space="preserve">С тех пор, Пер Гюнт обязался вести охоту на мерзких и гадких троллей, чтобы освободить свою родную землю от нависшей угрозы.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br w:type="textWrapping"/>
        <w:br w:type="textWrapping"/>
        <w:t xml:space="preserve">Персонажи: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Пер Гюнт - Молодой охотник</w:t>
        <w:br w:type="textWrapping"/>
        <w:t xml:space="preserve">Тролль 1 - Чудовище, притворяющееся волком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Тролль 2 - Чудовище, притворяющееся медведем</w:t>
        <w:br w:type="textWrapping"/>
        <w:t xml:space="preserve">Молодая девушка - Жертва троллей, которую нужно спасти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Атмосфера: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Перемещается в мир сказки отряд с помощью чтения сказки инструктором. По сюжету мира отряд - группа добровольцев, вызвавшаяся помочь Перу Гюнту для истребления троллей.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t xml:space="preserve">Сюжет квеста: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Люди массово покидают свои жилища в горах, так как там последнее время все больше и больше троллей. К счастью, есть храбрый охотник Пер Гюнт, который отчаянно с ними борется. Он созывает всех желающих противостоять и идет на охоту на троллей, чтобы вернуть людям контроль над горами, где они жили. И вот, однажды Перу сказали, что тролли похитили дочку старейшины деревни, в которой он живет. Он храбро вызывается на помощь в поисках девушки, но для начала нужно раздобыть информацию о том, где в принципе тролли ее спрятали. После того, как это будет понятно, нужно вызволить дочь старейшины из плена и, по возможности, отомстить троллям, чтобы не забывали, где их место.</w:t>
        <w:br w:type="textWrapping"/>
        <w:t xml:space="preserve">Начинается путешествие Пера от охотничьего домика, и он ведет группу туда, где по последним сообщениям были замечены Тролли, выдав людям из группы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мечи, веревки и фонари.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Конкретно по этапам:</w:t>
        <w:br w:type="textWrapping"/>
        <w:br w:type="textWrapping"/>
        <w:br w:type="textWrapping"/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 Поимка троллей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Пер Гюнт предлагает разделиться на две группы, чтобы пойти в два места, где, как говорили ему знакомые, были замечены тролли. С одной группой идет он сам, с другой идет инструктор. По пути охотник и инструктор рассказывают каждый о виде тролля, который был замечен в местности, куда они идут, и как, по легенде, им нужно противостоять. А вот, собственно эти тролли и квесты, связанные с ними: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t xml:space="preserve">1) Тролль с вольчей шкурой - Инструктор</w:t>
        <w:br w:type="textWrapping"/>
        <w:br w:type="textWrapping"/>
        <w:t xml:space="preserve">Пер Гюнт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говорит о том, что тролли с волчьей шкурой до безумия жадные, но при этом очень быстрые и просто так их не поймать, поэтому стоит ловить их при помощи хитрости, обернув их жадность себе на руку. Сначала варим снотворное зелье по рецепту, который есть у пер гюнта. Потом идем в жилище к троллю и крадем у него мешок с золотом, предварительно усыпив его зельем, подлив его в кружку, из которой он попивал чаёк. После, пока он спит, отряд рассыпает дорожку из монеток по снегу, чтобы она довела тролля к ловушке. Кроме того, они также делают ловушку для тролля, положив веревки в снег и спрятавшись за деревьями. Когда тролль выспался, за время пока отряд делал ему ловушки, один человек стучится к нему в дверь, и он выходит из нее. Он видит дорожку, идет по ней, после чего его сбивают с ног и закалывают мечами. У мертвого тролля находят половинку карты, по которой потом можно будет понять местонахождение дочери старейшины.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2) Тролль с медвежьей шкурой - Пер Гюнт</w:t>
        <w:br w:type="textWrapping"/>
        <w:br w:type="textWrapping"/>
        <w:t xml:space="preserve">Инструктор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говорит о том, что тролли с медвежьей шкурой очень скрытные и недружелюбные друг с другом. Они любят скрываться в своих домах и только изредка выходят для того, чтобы пообщаться с кем-либо. Реальному общению они предпочитают переписку, которую доставляют между ними птицы. Задача отряда - написать письмо троллю от имени якобы другого тролля с приглашением в гости и кинуть ему в дверь. Тролль - существо корыстное, поэтому просто так не пойдет, а просит сделать потенциального друга ему прежде несколько услуг, общаясь первое время с отрядом через окошечко для писем, давая в этих письмах своеобразные квесты. А именно: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Найти в лесу и принести ему его волшебный посох, так как он его забыл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Нарвать для него овощей в лесу, так как он их жестко хочет покушать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Украсить его башмачки ветками, просунув их между шнурков и вернув обувь.</w:t>
        <w:br w:type="textWrapping"/>
        <w:t xml:space="preserve">После того, как все три квеста выполнены, тролль кидает последнее письмо о том, что он согласен прийти в гости. Он выходит из двери и его закалывают мечами.  У мертвого тролля находят половинку карты, по которой потом можно будет понять местонахождение дочери старейшины.</w:t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2. Вызволение из плена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Собрав куски карты воедино, Пер Гюнт и отряд понимают, где держат дочку старейшины. Они отправляются в этот дом, пробираются мимо троллей (тех же самых, что до этого отряд убивал), сторожащих местность около дома и видят там девушку, прикованную к стене двумя цветными магическими печатями. Она говорит, что печати просто так не снять, а нужны особые заклинания, которые есть у троллей. Отряд выходит на улицу и убивает сторожащих домик троллей, забирая у них цветные бумажки. На этих бумажках написаны заклинания, их нужно говорит в момент, когда срываешь печать с рук девушки. Цвет бумажки соответствует цвету печати, которую нужно срывать во время чтения с бумажки заклинания. По итогу отряд освобождает девушку.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3. Месть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Пер Гюнт говорит, что безнаказанным выходку с дочкой старейшины, которую устроили тролли, оставить нельзя. Он слышал, что рядом здесь есть домик, в котором обычно тролли собираются в рождественскую ночь. Он знает, что, по логике, в нем уже должно быть некоторое количество готовой еды. Он придумал крутой план, как прикольнуться над троллями и, заодно, прогнать их. В доме, где была девушка, есть куча разных шкур. Пер Гюнт предлагает, предварительно надев эти шкуры, пробраться в дом, притвориться своими среди троллей, готовящих ужин, и испортить их еду (червей, пауков, жуков). Прикол в том, что для троллей перечисленные мерзости - нормальная еда, а то, что едят люди - наоборот, самое ужасное на вкус. Именно поэтому мы, пока тролли отворачиваются чтобы подсыпать в жуков и пауков специй, бросаем к ним в котел разные овощи, фрукты - всю еду, что осталась в доме от людей, которые жили здесь некоторое время назад, таким образом портя еду для троллей.</w:t>
        <w:br w:type="textWrapping"/>
        <w:t xml:space="preserve">Когда тролли попробуют ее, они ужаснутся, насколько еда мерзкая, и тогда отряд должен предложить, как от своих к своим, что, мол еда здесь полный ужас и троллям надо уходить отсюда, так как питаться подобной мерзостью всегда не хочется. Отряд выполняет этот план и добиваются того, что тролли не хотят больше здесь жить и покидают территорию. По итогу удалось даже перевыполнить план, не только освободить дочку старейшины, но и в целом прогнать троллей с территории гор, и теперь люди спокойно вернутся к своему прежнему месту жительства.</w:t>
        <w:br w:type="textWrapping"/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b w:val="1"/>
          <w:bCs w:val="1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2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wopvqjyn5zup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Рефлексия сказки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Вопросы для рефлексии и примерные ответы на них: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br w:type="textWrapping"/>
        <w:t xml:space="preserve">1) Как вы думаете, в чем состоят основные идейные смысле сказки о Пере Гюнте, которую вам удалось прочитать? Какие нравственные и моральные ценности передаются?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Примерный ответ: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f1115"/>
          <w:highlight w:val="white"/>
          <w:rtl w:val="0"/>
        </w:rPr>
        <w:t xml:space="preserve">Основная идея этой сказки — победа добра, смекалки и отваги человека над злыми и коварными силами природы (в лице троллей). Пер Гюнт показан не просто сильным охотником, а умным и находчивым человеком. Он не теряется в опасных ситуациях, использует хитрость и всегда защищает слабых. Сказка учит смелости, решительности, доброте и взаимовыручке. Также она показывает, что зло можно победить, если не поддаваться страху, действовать разумно и помогать другим.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t xml:space="preserve">2) Слышали ли вы что-нибудь ранее о Пере Гюнте? Как вы думаете, почему именно он стал одним из ключевых персонажей норвежского фольклора и в принципе культуры?</w:t>
        <w:br w:type="textWrapping"/>
        <w:br w:type="textWrapping"/>
        <w:t xml:space="preserve">Примерный ответ: </w:t>
      </w:r>
      <w:r w:rsidDel="00000000" w:rsidR="00000000" w:rsidRPr="00000000">
        <w:rPr>
          <w:rFonts w:ascii="Verdana" w:cs="Verdana" w:eastAsia="Verdana" w:hAnsi="Verdana"/>
          <w:color w:val="0f1115"/>
          <w:highlight w:val="white"/>
          <w:rtl w:val="0"/>
        </w:rPr>
        <w:t xml:space="preserve">Имя Пера Гюнта как сказочного персонажа широко известно. Он стал таким важным героем для норвежцев, потому что в его образе собраны черты норвежского народа, которые очень ценятся в культуре и менталитете этой страны: смелость, независимость, связь с суровой природой своей страны и при этом человеческая доброта. Он — не сказочный принц, а простой охотник, «бравый парень», которого каждый мог представить своим соседом. Он сам решает свои проблемы, не боится трудностей и защищает свой дом и землю от чудищ. Такой герой, состоящий из черт бравости и доброты, был и остается близок и понятен каждому норвежцу.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t xml:space="preserve">3) Как вы узнали из размышлений над прошлым вопросом, Пер Гюнт - знаковая фигура для норвежцев. Знаете ли вы, каким образом и, если конкретнее, через какие произведения он смог так закрепиться в норвежской, да и в целом мировой культуре?</w:t>
        <w:br w:type="textWrapping"/>
        <w:br w:type="textWrapping"/>
        <w:t xml:space="preserve">Примерный ответ: </w:t>
      </w:r>
      <w:r w:rsidDel="00000000" w:rsidR="00000000" w:rsidRPr="00000000">
        <w:rPr>
          <w:rFonts w:ascii="Verdana" w:cs="Verdana" w:eastAsia="Verdana" w:hAnsi="Verdana"/>
          <w:color w:val="0f1115"/>
          <w:highlight w:val="white"/>
          <w:rtl w:val="0"/>
        </w:rPr>
        <w:t xml:space="preserve">Свою всемирную славу и прочное место в культуре образ Пера Гюнта получил благодаря великим норвежским деятелям культуры. В первую очередь, это пьеса знаменитого драматурга Генрика Ибсена «Пер Гюнт». Ибсен взял народного героя и написал о нем глубокую философскую драму. А еще важнее для популярности стала музыка другого великого норвежца — композитора Эдварда Грига, который написал по пьесе Ибсена прекрасную сюиту. Мелодии Грига, такие как «В пещере горного короля» или «Утро», знают во всем мире. Благодаря пьесе Ибсена и музыке Грига история простого охотника из фольклора превратилась в настоящее национальное достояние Норвегии.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1115"/>
          <w:highlight w:val="white"/>
          <w:rtl w:val="0"/>
        </w:rPr>
        <w:t xml:space="preserve">(Важно, на этот вопрос дети могут не знать ответа, так как он довольно сложный и в сказке не может быть разобран, так как это уже другой, культурно-исторический уровень. Поэтому этим вопросом инструктор должен скорее не проверить, что дети что-то уяснили и запомнили, а скорее дополнить их кругозор в этой области).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2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im1vomxhbm9c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Сбор вещей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Костюмы:</w:t>
        <w:br w:type="textWrapping"/>
        <w:br w:type="textWrapping"/>
      </w:r>
      <w:r w:rsidDel="00000000" w:rsidR="00000000" w:rsidRPr="00000000">
        <w:rPr>
          <w:rtl w:val="0"/>
        </w:rPr>
        <w:t xml:space="preserve">- Волчья шкура 1 шт.</w:t>
        <w:br w:type="textWrapping"/>
        <w:t xml:space="preserve">- Медвежья шкура 1 шт.</w:t>
        <w:br w:type="textWrapping"/>
        <w:t xml:space="preserve">- Мужские сапоги 3 пары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-Женская шуба 1 шт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-Женский народный костюм (юбка+рубаха) 1 шт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-Женские ботинки 1 пара</w:t>
      </w:r>
    </w:p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- Кусочки меха 15 шт.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Атрибуты:</w:t>
        <w:br w:type="textWrapping"/>
        <w:br w:type="textWrapping"/>
      </w:r>
      <w:r w:rsidDel="00000000" w:rsidR="00000000" w:rsidRPr="00000000">
        <w:rPr>
          <w:rtl w:val="0"/>
        </w:rPr>
        <w:br w:type="textWrapping"/>
        <w:t xml:space="preserve">- Грабли из обж 3 шт.</w:t>
        <w:br w:type="textWrapping"/>
        <w:t xml:space="preserve">- Подвесные фонари 5 шт.</w:t>
        <w:br w:type="textWrapping"/>
        <w:t xml:space="preserve">- Сумка веревок</w:t>
        <w:br w:type="textWrapping"/>
        <w:t xml:space="preserve">- Мешочки для денег 2 шт.</w:t>
        <w:br w:type="textWrapping"/>
        <w:t xml:space="preserve">- Мешочек монет любых</w:t>
        <w:br w:type="textWrapping"/>
        <w:t xml:space="preserve">- Посох в виде солнца из ОБЖ</w:t>
        <w:br w:type="textWrapping"/>
        <w:t xml:space="preserve">- Ружья 2 шт.</w:t>
        <w:br w:type="textWrapping"/>
        <w:t xml:space="preserve">- Коробка со змеями и пауками</w:t>
        <w:br w:type="textWrapping"/>
        <w:t xml:space="preserve">- Железные кастрюли 2 шт.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-Копья с брига, 5 штук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Мечи с брига 5 штук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 </w:t>
      </w:r>
      <w:r w:rsidDel="00000000" w:rsidR="00000000" w:rsidRPr="00000000">
        <w:rPr>
          <w:rtl w:val="0"/>
        </w:rPr>
        <w:t xml:space="preserve">Деревянные ложки 5 шт.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Половник 2 шт.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Глиняная посуда, вся, которая есть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t xml:space="preserve">Декорации:</w:t>
        <w:br w:type="textWrapping"/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